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27D49F81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>Tuần: 0</w:t>
      </w:r>
      <w:r w:rsidR="00A1281F">
        <w:rPr>
          <w:b/>
          <w:bCs/>
          <w:szCs w:val="28"/>
          <w:lang w:eastAsia="vi-VN"/>
        </w:rPr>
        <w:t>9</w:t>
      </w:r>
      <w:r w:rsidRPr="00FB6147">
        <w:rPr>
          <w:b/>
          <w:bCs/>
          <w:szCs w:val="28"/>
          <w:lang w:eastAsia="vi-VN"/>
        </w:rPr>
        <w:t xml:space="preserve"> (</w:t>
      </w:r>
      <w:r w:rsidR="0007228E">
        <w:rPr>
          <w:b/>
          <w:bCs/>
          <w:szCs w:val="28"/>
          <w:lang w:eastAsia="vi-VN"/>
        </w:rPr>
        <w:t>0</w:t>
      </w:r>
      <w:r w:rsidR="00A1281F">
        <w:rPr>
          <w:b/>
          <w:bCs/>
          <w:szCs w:val="28"/>
          <w:lang w:eastAsia="vi-VN"/>
        </w:rPr>
        <w:t>6</w:t>
      </w:r>
      <w:r w:rsidR="00F6147B">
        <w:rPr>
          <w:b/>
          <w:bCs/>
          <w:szCs w:val="28"/>
          <w:lang w:eastAsia="vi-VN"/>
        </w:rPr>
        <w:t>/</w:t>
      </w:r>
      <w:r w:rsidR="00B758D3">
        <w:rPr>
          <w:b/>
          <w:bCs/>
          <w:szCs w:val="28"/>
          <w:lang w:eastAsia="vi-VN"/>
        </w:rPr>
        <w:t>1</w:t>
      </w:r>
      <w:r w:rsidR="00A1281F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/2023 - </w:t>
      </w:r>
      <w:r w:rsidR="00A1281F">
        <w:rPr>
          <w:b/>
          <w:bCs/>
          <w:szCs w:val="28"/>
          <w:lang w:eastAsia="vi-VN"/>
        </w:rPr>
        <w:t>12</w:t>
      </w:r>
      <w:r w:rsidRPr="00FB6147">
        <w:rPr>
          <w:b/>
          <w:bCs/>
          <w:szCs w:val="28"/>
          <w:lang w:eastAsia="vi-VN"/>
        </w:rPr>
        <w:t>/</w:t>
      </w:r>
      <w:r w:rsidR="00F6147B">
        <w:rPr>
          <w:b/>
          <w:bCs/>
          <w:szCs w:val="28"/>
          <w:lang w:eastAsia="vi-VN"/>
        </w:rPr>
        <w:t>1</w:t>
      </w:r>
      <w:r w:rsidR="0007228E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>/2023)</w:t>
      </w:r>
    </w:p>
    <w:p w14:paraId="37EB34ED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p w14:paraId="4BC07A75" w14:textId="77777777" w:rsidR="00FB6147" w:rsidRDefault="00FB6147" w:rsidP="00FB6147">
      <w:pPr>
        <w:rPr>
          <w:b/>
          <w:bCs/>
          <w:sz w:val="24"/>
          <w:szCs w:val="24"/>
          <w:lang w:eastAsia="vi-VN"/>
        </w:rPr>
      </w:pPr>
    </w:p>
    <w:tbl>
      <w:tblPr>
        <w:tblW w:w="10477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4666"/>
        <w:gridCol w:w="4323"/>
      </w:tblGrid>
      <w:tr w:rsidR="00FB6147" w:rsidRPr="004977EF" w14:paraId="00AB5BF3" w14:textId="77777777" w:rsidTr="00810988">
        <w:trPr>
          <w:trHeight w:val="901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97F2EB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THỨ, NGÀY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4F0BD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SÁNG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863BA7" w14:textId="77777777" w:rsidR="00FB6147" w:rsidRPr="004977EF" w:rsidRDefault="00FB6147" w:rsidP="00F83C7D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  <w:lang w:eastAsia="vi-VN"/>
              </w:rPr>
            </w:pPr>
            <w:r w:rsidRPr="004977EF">
              <w:rPr>
                <w:b/>
                <w:bCs/>
                <w:sz w:val="24"/>
                <w:szCs w:val="24"/>
                <w:lang w:eastAsia="vi-VN"/>
              </w:rPr>
              <w:t>CHIỀU</w:t>
            </w:r>
            <w:r w:rsidRPr="004977EF">
              <w:rPr>
                <w:sz w:val="24"/>
                <w:szCs w:val="24"/>
                <w:lang w:eastAsia="vi-VN"/>
              </w:rPr>
              <w:t> </w:t>
            </w:r>
          </w:p>
        </w:tc>
      </w:tr>
      <w:tr w:rsidR="00FB6147" w:rsidRPr="00EE41A8" w14:paraId="1BC7B459" w14:textId="77777777" w:rsidTr="00810988">
        <w:trPr>
          <w:trHeight w:val="11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32A6E" w14:textId="77777777" w:rsidR="00FB6147" w:rsidRPr="00FB6147" w:rsidRDefault="00FB6147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eastAsia="vi-VN"/>
              </w:rPr>
              <w:t>THỨ 2</w:t>
            </w:r>
          </w:p>
          <w:p w14:paraId="33AF9DCC" w14:textId="2C048295" w:rsidR="00FB6147" w:rsidRPr="00FB6147" w:rsidRDefault="0007228E" w:rsidP="00F83C7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EB257D">
              <w:rPr>
                <w:b/>
                <w:bCs/>
                <w:sz w:val="24"/>
                <w:szCs w:val="24"/>
                <w:lang w:eastAsia="vi-VN"/>
              </w:rPr>
              <w:t>6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8C1567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FB6147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456642" w14:textId="06A7C584" w:rsidR="009D60CF" w:rsidRPr="00810988" w:rsidRDefault="009D60CF" w:rsidP="00A3359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18B43F" w14:textId="13309AFA" w:rsidR="00FB6147" w:rsidRPr="00810988" w:rsidRDefault="00596FE0" w:rsidP="00CF57D4">
            <w:pPr>
              <w:pStyle w:val="Heading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vi-VN"/>
              </w:rPr>
            </w:pPr>
            <w:r>
              <w:rPr>
                <w:rStyle w:val="normaltextrun"/>
                <w:kern w:val="0"/>
                <w14:ligatures w14:val="none"/>
              </w:rPr>
              <w:t>-</w:t>
            </w:r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 xml:space="preserve"> 15h</w:t>
            </w:r>
            <w:r w:rsidR="001C3806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0</w:t>
            </w:r>
            <w:r w:rsidRPr="00596FE0">
              <w:rPr>
                <w:rStyle w:val="normaltextrun"/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14:ligatures w14:val="none"/>
              </w:rPr>
              <w:t>0 tại P.206/92A-LTN: họp giao ban BGH.</w:t>
            </w:r>
          </w:p>
        </w:tc>
      </w:tr>
      <w:tr w:rsidR="00814F36" w:rsidRPr="00FB6147" w14:paraId="6BEAE92E" w14:textId="77777777" w:rsidTr="00810988">
        <w:trPr>
          <w:trHeight w:val="94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5E7D8B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BA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5F0314B6" w14:textId="0EB30338" w:rsidR="00814F36" w:rsidRPr="00FB6147" w:rsidRDefault="00EB257D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07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eastAsia="vi-VN"/>
              </w:rPr>
              <w:t>1</w:t>
            </w: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C4343" w14:textId="77777777" w:rsidR="0007228E" w:rsidRDefault="0007228E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3C787235" w14:textId="77777777" w:rsidR="00A1281F" w:rsidRDefault="00A1281F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  <w:p w14:paraId="143E7472" w14:textId="0D036EAB" w:rsidR="00A1281F" w:rsidRPr="00810988" w:rsidRDefault="00A1281F" w:rsidP="00E229D3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5E33A" w14:textId="6D50FABE" w:rsidR="00814F36" w:rsidRPr="00D715EC" w:rsidRDefault="00814F36" w:rsidP="00CF57D4">
            <w:pPr>
              <w:jc w:val="both"/>
              <w:textAlignment w:val="baseline"/>
              <w:rPr>
                <w:spacing w:val="3"/>
                <w:sz w:val="24"/>
                <w:szCs w:val="24"/>
                <w:shd w:val="clear" w:color="auto" w:fill="E5EFFF"/>
              </w:rPr>
            </w:pPr>
          </w:p>
        </w:tc>
      </w:tr>
      <w:tr w:rsidR="00814F36" w:rsidRPr="00FB6147" w14:paraId="7CDF9695" w14:textId="77777777" w:rsidTr="00810988">
        <w:trPr>
          <w:trHeight w:val="615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0083FF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TƯ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4D491E5" w14:textId="079616D7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EB257D">
              <w:rPr>
                <w:b/>
                <w:bCs/>
                <w:sz w:val="24"/>
                <w:szCs w:val="24"/>
                <w:lang w:val="pt-BR" w:eastAsia="vi-VN"/>
              </w:rPr>
              <w:t>8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2401E" w14:textId="77777777" w:rsidR="00A1281F" w:rsidRDefault="007E2F1C" w:rsidP="007E2F1C">
            <w:pPr>
              <w:shd w:val="clear" w:color="auto" w:fill="FFFFFF"/>
              <w:jc w:val="both"/>
              <w:textAlignment w:val="baseline"/>
              <w:rPr>
                <w:rStyle w:val="normaltextrun"/>
                <w:kern w:val="0"/>
                <w:sz w:val="24"/>
                <w:szCs w:val="24"/>
                <w14:ligatures w14:val="none"/>
              </w:rPr>
            </w:pP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>-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9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0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0 tại P.206/92A-LTN: 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Họp phương án xây dựng công cụ phần mềm hỗ trợ công tác quản lý đào tạo. TP: BGH (a. Kiểm, a. Trường); P.ĐT&amp;QLSV (c. Trang, c. Mai); P.HCTC (a.Phong, c. Hà);  P. TB&amp;QT (a. Thế Anh, a. Nam); P. TCKT (c. Vân Hà)</w:t>
            </w:r>
          </w:p>
          <w:p w14:paraId="35747CF7" w14:textId="77777777" w:rsidR="001C3806" w:rsidRDefault="001C3806" w:rsidP="007E2F1C">
            <w:pPr>
              <w:shd w:val="clear" w:color="auto" w:fill="FFFFFF"/>
              <w:jc w:val="both"/>
              <w:textAlignment w:val="baseline"/>
              <w:rPr>
                <w:rStyle w:val="normaltextrun"/>
                <w:kern w:val="0"/>
                <w:sz w:val="24"/>
                <w:szCs w:val="24"/>
                <w14:ligatures w14:val="none"/>
              </w:rPr>
            </w:pP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>-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10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0</w:t>
            </w:r>
            <w:r w:rsidRPr="00596FE0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0 tại P.206/92A-LTN: </w:t>
            </w: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>Họp về quản lý hệ thống camera toàn trường. TP: BGH (a. Trường), P.HCTC (a. Long), P.TB&amp;QT (a. Thế Anh), P. ĐT&amp;QLSV (c. Trang).</w:t>
            </w:r>
          </w:p>
          <w:p w14:paraId="49EDEA3D" w14:textId="573C4CC7" w:rsidR="001C3806" w:rsidRPr="001C3806" w:rsidRDefault="001C3806" w:rsidP="007E2F1C">
            <w:pPr>
              <w:shd w:val="clear" w:color="auto" w:fill="FFFFFF"/>
              <w:jc w:val="both"/>
              <w:textAlignment w:val="baseline"/>
              <w:rPr>
                <w:rStyle w:val="normaltextrun"/>
              </w:rPr>
            </w:pPr>
            <w:r w:rsidRPr="001C3806">
              <w:rPr>
                <w:rStyle w:val="normaltextrun"/>
              </w:rPr>
              <w:t>-</w:t>
            </w: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 xml:space="preserve"> 1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1</w:t>
            </w: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>h</w:t>
            </w:r>
            <w:r>
              <w:rPr>
                <w:rStyle w:val="normaltextrun"/>
                <w:kern w:val="0"/>
                <w:sz w:val="24"/>
                <w:szCs w:val="24"/>
                <w14:ligatures w14:val="none"/>
              </w:rPr>
              <w:t>0</w:t>
            </w:r>
            <w:r w:rsidRPr="001C3806">
              <w:rPr>
                <w:rStyle w:val="normaltextrun"/>
                <w:kern w:val="0"/>
                <w:sz w:val="24"/>
                <w:szCs w:val="24"/>
                <w14:ligatures w14:val="none"/>
              </w:rPr>
              <w:t>0 tại P.206, 92a LTN, Họp về công tác tổ chức ngày nhà giáo VN 20-11. TP: BGH (a. Trường). Trưởng các phòng-ban, Trưởng và giáo vụ các khoa, Đại diện BCH CĐ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05FF94" w14:textId="77777777" w:rsidR="00923D54" w:rsidRPr="00D715EC" w:rsidRDefault="00923D54" w:rsidP="00F34F6E">
            <w:pPr>
              <w:pStyle w:val="paragraph"/>
              <w:spacing w:before="0" w:beforeAutospacing="0" w:after="0" w:afterAutospacing="0"/>
              <w:ind w:left="135" w:right="75"/>
              <w:jc w:val="both"/>
              <w:textAlignment w:val="baseline"/>
            </w:pPr>
          </w:p>
          <w:p w14:paraId="473FFD27" w14:textId="5A1EB73C" w:rsidR="0007228E" w:rsidRPr="00D715EC" w:rsidRDefault="0007228E" w:rsidP="00676198">
            <w:pPr>
              <w:pStyle w:val="paragraph"/>
              <w:spacing w:before="0" w:beforeAutospacing="0" w:after="0" w:afterAutospacing="0"/>
              <w:ind w:right="75"/>
              <w:jc w:val="both"/>
              <w:textAlignment w:val="baseline"/>
            </w:pPr>
          </w:p>
        </w:tc>
      </w:tr>
      <w:tr w:rsidR="00814F36" w:rsidRPr="00FB6147" w14:paraId="5F4AD294" w14:textId="77777777" w:rsidTr="00810988">
        <w:trPr>
          <w:trHeight w:val="113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A0D508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NĂM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3D1953F8" w14:textId="516ED62E" w:rsidR="00814F36" w:rsidRPr="00FB6147" w:rsidRDefault="0007228E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0</w:t>
            </w:r>
            <w:r w:rsidR="00EB257D">
              <w:rPr>
                <w:b/>
                <w:bCs/>
                <w:sz w:val="24"/>
                <w:szCs w:val="24"/>
                <w:lang w:val="pt-BR" w:eastAsia="vi-VN"/>
              </w:rPr>
              <w:t>9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B7368D" w14:textId="4D0BDB9B" w:rsidR="00722ED8" w:rsidRPr="00A14470" w:rsidRDefault="00A14470" w:rsidP="00A14470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Pr="00A14470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9h00 tại Trường CĐN V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i</w:t>
            </w:r>
            <w:r w:rsidRPr="00A14470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ệt Nam – Hàn quốc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: </w:t>
            </w:r>
            <w:r w:rsidRPr="00A14470"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 xml:space="preserve"> Khai mạc </w:t>
            </w:r>
            <w:r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  <w:t>Hội giảng nhà giáo GDNN thành phố Hà Nội năm 2023. TP: BGH (a. Trường), Ban KHCN.</w:t>
            </w: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47074" w14:textId="56B04827" w:rsidR="00814F36" w:rsidRPr="00D715EC" w:rsidRDefault="00814F36" w:rsidP="00814F36">
            <w:pPr>
              <w:shd w:val="clear" w:color="auto" w:fill="FFFFFF"/>
              <w:jc w:val="both"/>
              <w:textAlignment w:val="baseline"/>
              <w:rPr>
                <w:color w:val="081C36"/>
                <w:spacing w:val="3"/>
                <w:sz w:val="24"/>
                <w:szCs w:val="24"/>
                <w:shd w:val="clear" w:color="auto" w:fill="FFFFFF" w:themeFill="background1"/>
              </w:rPr>
            </w:pPr>
          </w:p>
        </w:tc>
      </w:tr>
      <w:tr w:rsidR="00814F36" w:rsidRPr="00FB6147" w14:paraId="4FB85557" w14:textId="77777777" w:rsidTr="00810988">
        <w:trPr>
          <w:trHeight w:val="126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7D59B3" w14:textId="77777777" w:rsidR="00814F36" w:rsidRPr="00FB6147" w:rsidRDefault="00814F36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>THỨ SÁU</w:t>
            </w:r>
            <w:r w:rsidRPr="00FB6147">
              <w:rPr>
                <w:sz w:val="24"/>
                <w:szCs w:val="24"/>
                <w:lang w:eastAsia="vi-VN"/>
              </w:rPr>
              <w:t> </w:t>
            </w:r>
          </w:p>
          <w:p w14:paraId="67E70204" w14:textId="5962F766" w:rsidR="00814F36" w:rsidRPr="00FB6147" w:rsidRDefault="00EB257D" w:rsidP="00814F36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10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B758D3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FB6147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FB6147">
              <w:rPr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453310" w14:textId="57B94553" w:rsidR="00814F36" w:rsidRPr="001E1716" w:rsidRDefault="00814F36" w:rsidP="00AE16D7">
            <w:pPr>
              <w:shd w:val="clear" w:color="auto" w:fill="FFFFFF"/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C4BDF7" w14:textId="3384E507" w:rsidR="001D736A" w:rsidRPr="001E1716" w:rsidRDefault="001D736A" w:rsidP="002A68ED">
            <w:pPr>
              <w:pStyle w:val="paragraph"/>
              <w:spacing w:before="0" w:beforeAutospacing="0" w:after="0" w:afterAutospacing="0"/>
              <w:ind w:right="13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814F36" w:rsidRPr="00FB6147" w14:paraId="6D45B383" w14:textId="77777777" w:rsidTr="00A1281F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C7A706" w14:textId="779E5238" w:rsidR="00814F36" w:rsidRPr="00A1281F" w:rsidRDefault="008C1567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THỨ BẢY</w:t>
            </w:r>
            <w:r w:rsidR="00814F36" w:rsidRPr="00A1281F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  <w:p w14:paraId="5D5F7AE7" w14:textId="6539A73F" w:rsidR="00814F36" w:rsidRPr="00A1281F" w:rsidRDefault="00EB257D" w:rsidP="00814F36">
            <w:pPr>
              <w:jc w:val="center"/>
              <w:textAlignment w:val="baseline"/>
              <w:rPr>
                <w:b/>
                <w:bCs/>
                <w:sz w:val="18"/>
                <w:szCs w:val="18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val="pt-BR" w:eastAsia="vi-VN"/>
              </w:rPr>
              <w:t>11</w:t>
            </w:r>
            <w:r w:rsidR="00814F36" w:rsidRPr="00A1281F">
              <w:rPr>
                <w:b/>
                <w:bCs/>
                <w:sz w:val="24"/>
                <w:szCs w:val="24"/>
                <w:lang w:val="pt-BR" w:eastAsia="vi-VN"/>
              </w:rPr>
              <w:t>/</w:t>
            </w:r>
            <w:r w:rsidR="00F6147B" w:rsidRPr="00A1281F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07228E" w:rsidRPr="00A1281F">
              <w:rPr>
                <w:b/>
                <w:bCs/>
                <w:sz w:val="24"/>
                <w:szCs w:val="24"/>
                <w:lang w:val="pt-BR" w:eastAsia="vi-VN"/>
              </w:rPr>
              <w:t>1</w:t>
            </w:r>
            <w:r w:rsidR="00814F36" w:rsidRPr="00A1281F">
              <w:rPr>
                <w:b/>
                <w:bCs/>
                <w:sz w:val="24"/>
                <w:szCs w:val="24"/>
                <w:lang w:val="pt-BR" w:eastAsia="vi-VN"/>
              </w:rPr>
              <w:t>/2023</w:t>
            </w:r>
            <w:r w:rsidR="00814F36" w:rsidRPr="00A1281F">
              <w:rPr>
                <w:b/>
                <w:bCs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55EB7" w14:textId="77777777" w:rsidR="00EB257D" w:rsidRDefault="00EB257D" w:rsidP="007952CA">
            <w:pPr>
              <w:jc w:val="both"/>
              <w:textAlignment w:val="baseline"/>
              <w:rPr>
                <w:szCs w:val="28"/>
                <w:lang w:eastAsia="vi-VN"/>
              </w:rPr>
            </w:pPr>
          </w:p>
          <w:p w14:paraId="179C0B02" w14:textId="77777777" w:rsidR="00A1281F" w:rsidRPr="001E1716" w:rsidRDefault="00A1281F" w:rsidP="007952CA">
            <w:pPr>
              <w:jc w:val="both"/>
              <w:textAlignment w:val="baseline"/>
              <w:rPr>
                <w:szCs w:val="28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0AC7A" w14:textId="0C53174F" w:rsidR="001D736A" w:rsidRPr="001E1716" w:rsidRDefault="001D736A" w:rsidP="00814F36">
            <w:pPr>
              <w:textAlignment w:val="baseline"/>
              <w:rPr>
                <w:szCs w:val="28"/>
                <w:lang w:eastAsia="vi-VN"/>
              </w:rPr>
            </w:pPr>
          </w:p>
        </w:tc>
      </w:tr>
      <w:tr w:rsidR="008C1567" w:rsidRPr="00FB6147" w14:paraId="72142C1C" w14:textId="77777777" w:rsidTr="0007228E">
        <w:trPr>
          <w:trHeight w:val="57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C9624" w14:textId="77777777" w:rsidR="008C1567" w:rsidRPr="00A1281F" w:rsidRDefault="008C1567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CHỦ NHẬT</w:t>
            </w:r>
          </w:p>
          <w:p w14:paraId="03CEA040" w14:textId="2DA9EBE5" w:rsidR="00A1281F" w:rsidRPr="00A1281F" w:rsidRDefault="00A1281F" w:rsidP="00814F36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 w:rsidRPr="00A1281F">
              <w:rPr>
                <w:b/>
                <w:bCs/>
                <w:sz w:val="24"/>
                <w:szCs w:val="24"/>
                <w:lang w:eastAsia="vi-VN"/>
              </w:rPr>
              <w:t>12/11/2023</w:t>
            </w:r>
          </w:p>
        </w:tc>
        <w:tc>
          <w:tcPr>
            <w:tcW w:w="4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E66050" w14:textId="77777777" w:rsidR="008C1567" w:rsidRPr="00F34F6E" w:rsidRDefault="008C1567" w:rsidP="007952CA">
            <w:pPr>
              <w:jc w:val="both"/>
              <w:textAlignment w:val="baseline"/>
              <w:rPr>
                <w:sz w:val="24"/>
                <w:szCs w:val="24"/>
                <w:lang w:eastAsia="vi-VN"/>
              </w:rPr>
            </w:pPr>
          </w:p>
        </w:tc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538" w14:textId="77777777" w:rsidR="008C1567" w:rsidRPr="00FB6147" w:rsidRDefault="008C1567" w:rsidP="00814F36">
            <w:pPr>
              <w:textAlignment w:val="baseline"/>
              <w:rPr>
                <w:color w:val="201F1E"/>
                <w:sz w:val="24"/>
                <w:szCs w:val="24"/>
                <w:lang w:eastAsia="vi-VN"/>
              </w:rPr>
            </w:pPr>
          </w:p>
        </w:tc>
      </w:tr>
    </w:tbl>
    <w:p w14:paraId="2FDC74E4" w14:textId="77777777" w:rsidR="00A1281F" w:rsidRDefault="00A1281F" w:rsidP="00A1281F">
      <w:pPr>
        <w:textAlignment w:val="baseline"/>
        <w:rPr>
          <w:kern w:val="0"/>
          <w:sz w:val="22"/>
          <w:szCs w:val="22"/>
          <w14:ligatures w14:val="none"/>
        </w:rPr>
      </w:pPr>
      <w:r w:rsidRPr="00810988">
        <w:rPr>
          <w:kern w:val="0"/>
          <w:sz w:val="22"/>
          <w:szCs w:val="22"/>
          <w14:ligatures w14:val="none"/>
        </w:rPr>
        <w:t> </w:t>
      </w:r>
    </w:p>
    <w:p w14:paraId="0133DBCC" w14:textId="6D9AF069" w:rsidR="00A1281F" w:rsidRPr="00A1281F" w:rsidRDefault="00A1281F" w:rsidP="007E6F27">
      <w:pPr>
        <w:jc w:val="both"/>
        <w:textAlignment w:val="baseline"/>
        <w:rPr>
          <w:sz w:val="24"/>
          <w:szCs w:val="24"/>
          <w:lang w:eastAsia="vi-VN"/>
        </w:rPr>
      </w:pPr>
      <w:r w:rsidRPr="00A1281F">
        <w:rPr>
          <w:b/>
          <w:bCs/>
          <w:i/>
          <w:iCs/>
          <w:kern w:val="0"/>
          <w:sz w:val="24"/>
          <w:szCs w:val="24"/>
          <w14:ligatures w14:val="none"/>
        </w:rPr>
        <w:t>Ghi chú:</w:t>
      </w:r>
      <w:r w:rsidRPr="00A1281F">
        <w:rPr>
          <w:kern w:val="0"/>
          <w:sz w:val="24"/>
          <w:szCs w:val="24"/>
          <w14:ligatures w14:val="none"/>
        </w:rPr>
        <w:t xml:space="preserve"> </w:t>
      </w:r>
      <w:r w:rsidRPr="00A1281F">
        <w:rPr>
          <w:sz w:val="24"/>
          <w:szCs w:val="24"/>
          <w:lang w:eastAsia="vi-VN"/>
        </w:rPr>
        <w:t>Hội giảng nhà giáo giáo dục nghề nghiệp thành phố Hà Nội năm 2023 được tổ chức từ ngày 09-11/11/2023 tại Trường CĐN V</w:t>
      </w:r>
      <w:r w:rsidR="007E6F27">
        <w:rPr>
          <w:sz w:val="24"/>
          <w:szCs w:val="24"/>
          <w:lang w:eastAsia="vi-VN"/>
        </w:rPr>
        <w:t>i</w:t>
      </w:r>
      <w:r w:rsidRPr="00A1281F">
        <w:rPr>
          <w:sz w:val="24"/>
          <w:szCs w:val="24"/>
          <w:lang w:eastAsia="vi-VN"/>
        </w:rPr>
        <w:t xml:space="preserve">ệt Nam – Hàn Quốc thành phố Hà Nội (thị trấn Đông Anh). Chúc các thầy cô đạt kết quả cao tại Hội </w:t>
      </w:r>
      <w:r>
        <w:rPr>
          <w:sz w:val="24"/>
          <w:szCs w:val="24"/>
          <w:lang w:eastAsia="vi-VN"/>
        </w:rPr>
        <w:t>thi cấp</w:t>
      </w:r>
      <w:r w:rsidRPr="00A1281F">
        <w:rPr>
          <w:sz w:val="24"/>
          <w:szCs w:val="24"/>
          <w:lang w:eastAsia="vi-VN"/>
        </w:rPr>
        <w:t xml:space="preserve"> thành phố  Mời các thầy cô</w:t>
      </w:r>
      <w:r w:rsidR="007E6F27">
        <w:rPr>
          <w:sz w:val="24"/>
          <w:szCs w:val="24"/>
          <w:lang w:eastAsia="vi-VN"/>
        </w:rPr>
        <w:t xml:space="preserve"> và các em sinh viên quan tâm </w:t>
      </w:r>
      <w:r w:rsidRPr="00A1281F">
        <w:rPr>
          <w:sz w:val="24"/>
          <w:szCs w:val="24"/>
          <w:lang w:eastAsia="vi-VN"/>
        </w:rPr>
        <w:t>đến</w:t>
      </w:r>
      <w:r w:rsidR="007E6F27">
        <w:rPr>
          <w:sz w:val="24"/>
          <w:szCs w:val="24"/>
          <w:lang w:eastAsia="vi-VN"/>
        </w:rPr>
        <w:t xml:space="preserve"> dự và cổ vũ </w:t>
      </w:r>
      <w:r w:rsidRPr="00A1281F">
        <w:rPr>
          <w:sz w:val="24"/>
          <w:szCs w:val="24"/>
          <w:lang w:eastAsia="vi-VN"/>
        </w:rPr>
        <w:t>(đăng ký</w:t>
      </w:r>
      <w:r w:rsidR="007E6F27">
        <w:rPr>
          <w:sz w:val="24"/>
          <w:szCs w:val="24"/>
          <w:lang w:eastAsia="vi-VN"/>
        </w:rPr>
        <w:t xml:space="preserve"> </w:t>
      </w:r>
      <w:r w:rsidRPr="00A1281F">
        <w:rPr>
          <w:sz w:val="24"/>
          <w:szCs w:val="24"/>
          <w:lang w:eastAsia="vi-VN"/>
        </w:rPr>
        <w:t>với khoa</w:t>
      </w:r>
      <w:r w:rsidR="007E6F27">
        <w:rPr>
          <w:sz w:val="24"/>
          <w:szCs w:val="24"/>
          <w:lang w:eastAsia="vi-VN"/>
        </w:rPr>
        <w:t xml:space="preserve"> để bố trí xe</w:t>
      </w:r>
      <w:r w:rsidRPr="00A1281F">
        <w:rPr>
          <w:sz w:val="24"/>
          <w:szCs w:val="24"/>
          <w:lang w:eastAsia="vi-VN"/>
        </w:rPr>
        <w:t>)</w:t>
      </w:r>
      <w:r w:rsidR="007E6F27">
        <w:rPr>
          <w:sz w:val="24"/>
          <w:szCs w:val="24"/>
          <w:lang w:eastAsia="vi-VN"/>
        </w:rPr>
        <w:t>.</w:t>
      </w:r>
    </w:p>
    <w:p w14:paraId="3DAF17E1" w14:textId="77777777" w:rsidR="00A1281F" w:rsidRPr="00A1281F" w:rsidRDefault="00A1281F" w:rsidP="007E6F27">
      <w:pPr>
        <w:jc w:val="both"/>
        <w:textAlignment w:val="baseline"/>
        <w:rPr>
          <w:sz w:val="18"/>
          <w:szCs w:val="18"/>
          <w:lang w:eastAsia="vi-VN"/>
        </w:rPr>
      </w:pPr>
    </w:p>
    <w:p w14:paraId="31C43A31" w14:textId="77777777" w:rsidR="00810988" w:rsidRDefault="00810988" w:rsidP="00810988">
      <w:pPr>
        <w:textAlignment w:val="baseline"/>
        <w:rPr>
          <w:sz w:val="18"/>
          <w:szCs w:val="18"/>
          <w:lang w:eastAsia="vi-VN"/>
        </w:rPr>
      </w:pPr>
    </w:p>
    <w:sectPr w:rsidR="00810988" w:rsidSect="001155ED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40393064">
    <w:abstractNumId w:val="3"/>
  </w:num>
  <w:num w:numId="2" w16cid:durableId="1708262492">
    <w:abstractNumId w:val="5"/>
  </w:num>
  <w:num w:numId="3" w16cid:durableId="1467746650">
    <w:abstractNumId w:val="2"/>
  </w:num>
  <w:num w:numId="4" w16cid:durableId="264777194">
    <w:abstractNumId w:val="4"/>
  </w:num>
  <w:num w:numId="5" w16cid:durableId="1533223467">
    <w:abstractNumId w:val="6"/>
  </w:num>
  <w:num w:numId="6" w16cid:durableId="1250583263">
    <w:abstractNumId w:val="1"/>
  </w:num>
  <w:num w:numId="7" w16cid:durableId="1429235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27B93"/>
    <w:rsid w:val="0007228E"/>
    <w:rsid w:val="00097080"/>
    <w:rsid w:val="000B2B42"/>
    <w:rsid w:val="000B76DA"/>
    <w:rsid w:val="000D40E2"/>
    <w:rsid w:val="000D6709"/>
    <w:rsid w:val="000E00FC"/>
    <w:rsid w:val="000E68BA"/>
    <w:rsid w:val="000F14CC"/>
    <w:rsid w:val="001155ED"/>
    <w:rsid w:val="00190B11"/>
    <w:rsid w:val="001B0DBD"/>
    <w:rsid w:val="001C3806"/>
    <w:rsid w:val="001C6FAD"/>
    <w:rsid w:val="001D736A"/>
    <w:rsid w:val="001E1716"/>
    <w:rsid w:val="002322B3"/>
    <w:rsid w:val="00240EA1"/>
    <w:rsid w:val="00260361"/>
    <w:rsid w:val="00290F2D"/>
    <w:rsid w:val="002A68ED"/>
    <w:rsid w:val="002D2057"/>
    <w:rsid w:val="002E53AB"/>
    <w:rsid w:val="002F30AA"/>
    <w:rsid w:val="003036E0"/>
    <w:rsid w:val="003A22D2"/>
    <w:rsid w:val="004456DC"/>
    <w:rsid w:val="00450D8F"/>
    <w:rsid w:val="00466CD8"/>
    <w:rsid w:val="004B31D7"/>
    <w:rsid w:val="004C505E"/>
    <w:rsid w:val="004D7B62"/>
    <w:rsid w:val="004E31FB"/>
    <w:rsid w:val="005027EC"/>
    <w:rsid w:val="0057134A"/>
    <w:rsid w:val="00596FE0"/>
    <w:rsid w:val="005A6DD6"/>
    <w:rsid w:val="005B6103"/>
    <w:rsid w:val="006027B7"/>
    <w:rsid w:val="00676198"/>
    <w:rsid w:val="00722ED8"/>
    <w:rsid w:val="007356B0"/>
    <w:rsid w:val="007952CA"/>
    <w:rsid w:val="007A0552"/>
    <w:rsid w:val="007A3A16"/>
    <w:rsid w:val="007E2F1C"/>
    <w:rsid w:val="007E4F85"/>
    <w:rsid w:val="007E6F27"/>
    <w:rsid w:val="00810988"/>
    <w:rsid w:val="00814F36"/>
    <w:rsid w:val="008C1567"/>
    <w:rsid w:val="008C5B2F"/>
    <w:rsid w:val="00910361"/>
    <w:rsid w:val="00923D54"/>
    <w:rsid w:val="00930861"/>
    <w:rsid w:val="00964C25"/>
    <w:rsid w:val="009D60CF"/>
    <w:rsid w:val="009E37D3"/>
    <w:rsid w:val="00A1281F"/>
    <w:rsid w:val="00A14470"/>
    <w:rsid w:val="00A33594"/>
    <w:rsid w:val="00AD7E58"/>
    <w:rsid w:val="00AE16D7"/>
    <w:rsid w:val="00B0480D"/>
    <w:rsid w:val="00B31940"/>
    <w:rsid w:val="00B44B45"/>
    <w:rsid w:val="00B60589"/>
    <w:rsid w:val="00B72F8F"/>
    <w:rsid w:val="00B758D3"/>
    <w:rsid w:val="00B85FAA"/>
    <w:rsid w:val="00BA47A6"/>
    <w:rsid w:val="00BB6DFC"/>
    <w:rsid w:val="00BC7440"/>
    <w:rsid w:val="00BD4536"/>
    <w:rsid w:val="00BE6502"/>
    <w:rsid w:val="00C4445B"/>
    <w:rsid w:val="00C743DC"/>
    <w:rsid w:val="00CB0277"/>
    <w:rsid w:val="00CF57D4"/>
    <w:rsid w:val="00D017D1"/>
    <w:rsid w:val="00D04397"/>
    <w:rsid w:val="00D12EF1"/>
    <w:rsid w:val="00D37D40"/>
    <w:rsid w:val="00D40BF0"/>
    <w:rsid w:val="00D47784"/>
    <w:rsid w:val="00D715EC"/>
    <w:rsid w:val="00D8568D"/>
    <w:rsid w:val="00D85E38"/>
    <w:rsid w:val="00DF1D3E"/>
    <w:rsid w:val="00E01672"/>
    <w:rsid w:val="00E229D3"/>
    <w:rsid w:val="00E311A5"/>
    <w:rsid w:val="00E370E8"/>
    <w:rsid w:val="00E760C8"/>
    <w:rsid w:val="00EB257D"/>
    <w:rsid w:val="00EE41A8"/>
    <w:rsid w:val="00EF1F13"/>
    <w:rsid w:val="00F34F6E"/>
    <w:rsid w:val="00F530AD"/>
    <w:rsid w:val="00F6147B"/>
    <w:rsid w:val="00FA106B"/>
    <w:rsid w:val="00FB6147"/>
    <w:rsid w:val="00FB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6C263-AE40-4576-B05A-B4968B17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Nguyen Khac Kiem</cp:lastModifiedBy>
  <cp:revision>5</cp:revision>
  <cp:lastPrinted>2023-10-31T07:28:00Z</cp:lastPrinted>
  <dcterms:created xsi:type="dcterms:W3CDTF">2023-11-03T10:21:00Z</dcterms:created>
  <dcterms:modified xsi:type="dcterms:W3CDTF">2023-11-05T15:09:00Z</dcterms:modified>
</cp:coreProperties>
</file>